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20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 xml:space="preserve">Аннотация к рабочей программе по </w:t>
      </w:r>
      <w:r w:rsidR="00113AEB">
        <w:rPr>
          <w:rFonts w:ascii="Times New Roman" w:hAnsi="Times New Roman" w:cs="Times New Roman"/>
          <w:b/>
        </w:rPr>
        <w:t>литературе</w:t>
      </w:r>
    </w:p>
    <w:p w:rsidR="00ED508E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>9 класс</w:t>
      </w:r>
    </w:p>
    <w:p w:rsid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 xml:space="preserve">Учитель – </w:t>
      </w:r>
      <w:proofErr w:type="spellStart"/>
      <w:r w:rsidRPr="00ED508E">
        <w:rPr>
          <w:rFonts w:ascii="Times New Roman" w:hAnsi="Times New Roman" w:cs="Times New Roman"/>
          <w:b/>
        </w:rPr>
        <w:t>Шарафуллина</w:t>
      </w:r>
      <w:proofErr w:type="spellEnd"/>
      <w:r w:rsidRPr="00ED508E">
        <w:rPr>
          <w:rFonts w:ascii="Times New Roman" w:hAnsi="Times New Roman" w:cs="Times New Roman"/>
          <w:b/>
        </w:rPr>
        <w:t xml:space="preserve"> </w:t>
      </w:r>
      <w:proofErr w:type="spellStart"/>
      <w:r w:rsidRPr="00ED508E">
        <w:rPr>
          <w:rFonts w:ascii="Times New Roman" w:hAnsi="Times New Roman" w:cs="Times New Roman"/>
          <w:b/>
        </w:rPr>
        <w:t>Лейсан</w:t>
      </w:r>
      <w:proofErr w:type="spellEnd"/>
      <w:r w:rsidRPr="00ED508E">
        <w:rPr>
          <w:rFonts w:ascii="Times New Roman" w:hAnsi="Times New Roman" w:cs="Times New Roman"/>
          <w:b/>
        </w:rPr>
        <w:t xml:space="preserve"> </w:t>
      </w:r>
      <w:proofErr w:type="spellStart"/>
      <w:r w:rsidRPr="00ED508E">
        <w:rPr>
          <w:rFonts w:ascii="Times New Roman" w:hAnsi="Times New Roman" w:cs="Times New Roman"/>
          <w:b/>
        </w:rPr>
        <w:t>Фаимовна</w:t>
      </w:r>
      <w:proofErr w:type="spellEnd"/>
    </w:p>
    <w:p w:rsidR="00ED508E" w:rsidRDefault="00ED508E" w:rsidP="00ED508E">
      <w:pPr>
        <w:jc w:val="center"/>
        <w:rPr>
          <w:rFonts w:ascii="Times New Roman" w:hAnsi="Times New Roman" w:cs="Times New Roman"/>
          <w:b/>
        </w:rPr>
      </w:pP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 w:rsidRPr="00113AEB">
        <w:rPr>
          <w:rFonts w:ascii="Times New Roman" w:hAnsi="Times New Roman" w:cs="Times New Roman"/>
          <w:sz w:val="20"/>
          <w:szCs w:val="20"/>
        </w:rPr>
        <w:t>Рабочая программа составлена на основе Федерального компонента государственного стандарта общего образования и программы по литературе для 5-9 классов (авторы: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 xml:space="preserve">В.Я. Коровина, В.П. Журавлёв, В.И. Коровин, И.С.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Збарский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В.П.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Полухина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;) под ред. В.Я. Коровиной.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- М. Просвещение, 2008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Цель изучения литературы в школе - приобщение учащихся к искусству слова, богатству русской классической и зарубежной литературы. Основа литературного образования - чтение и изучение художественных произведений, знакомство с биографическими сведениями о мастерах слова и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историко</w:t>
      </w:r>
      <w:r w:rsidRPr="00113AEB">
        <w:rPr>
          <w:rFonts w:ascii="Times New Roman" w:hAnsi="Times New Roman" w:cs="Times New Roman"/>
          <w:sz w:val="20"/>
          <w:szCs w:val="20"/>
        </w:rPr>
        <w:softHyphen/>
        <w:t>культурными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фактами, необходимыми для понимания включенных в программу произведений.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кст ст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развить эмоциональное восприятие обучающихся, научить их грамотному анализу прочитанного художественного произведения, развить потребности в чтении, в книге. Понимать прочитанное как можно глубже - вот что должно стать устремлением каждого ученика,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</w:t>
      </w:r>
      <w:r w:rsidRPr="00113AEB">
        <w:rPr>
          <w:rFonts w:ascii="Times New Roman" w:hAnsi="Times New Roman" w:cs="Times New Roman"/>
          <w:sz w:val="20"/>
          <w:szCs w:val="20"/>
        </w:rPr>
        <w:softHyphen/>
        <w:t xml:space="preserve">дающими высокими художественными достоинствами, выражающими жизненную правду,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общегуманистические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идеалы, воспитывающими высокие нравственные чувства у человека читающего.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Анализ текста, при котором не нарушается особое настроение учащихся, возникающее при первом чтении, несомненно, трудная, но почетная задача. Содержание школьного литературного образования концентрично — оно включает два больших концентра (5 - 9 и 10 - 11 классы).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Объектом изучения литературы являются произведения искусства слова, в первую очередь тексты произведений русской литературы и некоторые тексты зарубежной.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Примерная программа среднего (полного) общего образования по литературе следующим образом определяет специфику изучения литературы на базовом уровне: «Изучение литературы на базовом уровне сохраняет фундаментальную основу курса, систематизирует представления учащихся об ис</w:t>
      </w:r>
      <w:r w:rsidRPr="00113AEB">
        <w:rPr>
          <w:rFonts w:ascii="Times New Roman" w:hAnsi="Times New Roman" w:cs="Times New Roman"/>
          <w:sz w:val="20"/>
          <w:szCs w:val="20"/>
        </w:rPr>
        <w:softHyphen/>
        <w:t>торическом развитии литературы, позволяет учащимся глубоко и разносторонне осознать диалог классической и современной литературы. Ку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рс стр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>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речи»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Программа курса (класса)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В курсе за 9 класс затронута одна из ведущих проблем - литература в духовной жизни человека, шедевры родной литературы.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Авторы программы избегают жесткой регламентации, предоставляя право творческому учителю определить, какие произведения следует читать и изучать, какие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-ч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>итать самостоятельно и обсуждать в классе, какое количество часов отвести на каждую тему.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Особую роль играют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межпредметные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внутрипредметные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связи курса литературы, обращение к другим видам искусства, к традициям внутри определенной литературной школы, направления, выявление литературных и общекультурных ассоциаций и аллюзий.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Концепция программы - это образование личностно развивающее, граждански и глобально ориентированное,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экоадекватное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, духовно-нравственное.</w:t>
      </w:r>
    </w:p>
    <w:p w:rsidR="00113AEB" w:rsidRPr="00113AEB" w:rsidRDefault="00113AEB" w:rsidP="00113AEB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sz w:val="20"/>
          <w:szCs w:val="20"/>
        </w:rPr>
      </w:pPr>
    </w:p>
    <w:p w:rsidR="00113AEB" w:rsidRPr="00113AEB" w:rsidRDefault="00113AEB" w:rsidP="00113AEB">
      <w:pPr>
        <w:tabs>
          <w:tab w:val="left" w:pos="241"/>
          <w:tab w:val="left" w:pos="567"/>
        </w:tabs>
        <w:spacing w:line="250" w:lineRule="exact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13AEB">
        <w:rPr>
          <w:rFonts w:ascii="Times New Roman" w:hAnsi="Times New Roman" w:cs="Times New Roman"/>
          <w:b/>
          <w:sz w:val="20"/>
          <w:szCs w:val="20"/>
        </w:rPr>
        <w:t>ОСНОВНОЕ СОДЕРЖАНИЕ И РАСПРЕДЕЛЕНИЕ УЧЕБНОГО ВРЕМЕНИ, ОТВЕДЁННОГО НА ИЗУЧЕНИЕ ТЕМ.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Введение - 1 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Литература и ее роль в духовной жизни человека. Шедевры родной литературы. Формирование потребности общения с искусством, возникновение и раз</w:t>
      </w:r>
      <w:r w:rsidRPr="00113AEB">
        <w:rPr>
          <w:rFonts w:ascii="Times New Roman" w:hAnsi="Times New Roman" w:cs="Times New Roman"/>
          <w:sz w:val="20"/>
          <w:szCs w:val="20"/>
        </w:rPr>
        <w:softHyphen/>
        <w:t>витие творческой читательской самостоятельности.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Из древнерусской литературы - 4ч.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«Слово о полку Игореве». История открытия памятника, проблема авторства. Художественные особенности произведения. Значение «Слова...» для русской литературы последующих веков.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Из литературы XVIII века - 7ч.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Характеристика русской литературы ХУШ века. Гражданский пафос русского классицизма.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Михаил Васильевич Ломоносов. Жизнь и творчество. (Обзор.) Ученый, поэт, реформатор русского литературного языка и стиха.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lastRenderedPageBreak/>
        <w:t xml:space="preserve">«Вечернее размышление о Божием величестве при случае великого северного сияния», «Ода на день восшествия на Всероссийский престол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ея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Ве</w:t>
      </w:r>
      <w:r w:rsidRPr="00113AEB">
        <w:rPr>
          <w:rFonts w:ascii="Times New Roman" w:hAnsi="Times New Roman" w:cs="Times New Roman"/>
          <w:sz w:val="20"/>
          <w:szCs w:val="20"/>
        </w:rPr>
        <w:softHyphen/>
        <w:t xml:space="preserve">личества государыни Императрицы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Елисаветы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Петровны 1747 года». Прославление Родины, мира, науки и просвещения в произведениях Ломоносова. Гавриил Романович Державин. Жизнь и творчество. (Обзор.) «Властителям и судиям». Тема несправедливости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сильных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мира сего. «Высокий» слог и ораторские, декламационные интонации. «Памятник». 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Александр Николаевич Радищев. Слово о писателе. «Путешествие из Петербурга в Москву». (Обзор.) Широкое изображение российской действитель</w:t>
      </w:r>
      <w:r w:rsidRPr="00113AEB">
        <w:rPr>
          <w:rFonts w:ascii="Times New Roman" w:hAnsi="Times New Roman" w:cs="Times New Roman"/>
          <w:sz w:val="20"/>
          <w:szCs w:val="20"/>
        </w:rPr>
        <w:softHyphen/>
        <w:t>ности. Критика 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Николай Михайлович Карамзин. Слово о писателе. Повесть «Бедная Лиза», стихотворение «Осень».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Из русской литературы </w:t>
      </w:r>
      <w:r w:rsidRPr="00113AEB">
        <w:rPr>
          <w:rStyle w:val="2"/>
          <w:rFonts w:eastAsiaTheme="minorHAnsi"/>
          <w:sz w:val="20"/>
          <w:szCs w:val="20"/>
        </w:rPr>
        <w:t>XIX</w:t>
      </w:r>
      <w:r w:rsidRPr="00113AEB">
        <w:rPr>
          <w:rFonts w:ascii="Times New Roman" w:hAnsi="Times New Roman" w:cs="Times New Roman"/>
          <w:sz w:val="20"/>
          <w:szCs w:val="20"/>
        </w:rPr>
        <w:t xml:space="preserve"> века - 56ч.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 Василий Андреевич Жуковский. Жизнь и творчество. (Обзор.) «Море». Романтический образ моря. «Невыразимое». Границы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выразимого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>. Возможности поэтического языка и трудности, встающие на пути поэта. Отношение романтика к слову.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«Светлана». Жанр баллады в творчестве Жуковского: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сюжетность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, фантастика, фольклорное начало, атмосфера тайны и символика сна, пугающий пейзаж, роковые и приметы, утренние и вечерние сумерки как граница ночи и дня, мотивы дороги и смерти. Баллада «Светлана» - пример преображения традиционной фантастической баллады. Нравственный мир героини как средоточие народного духа и христианской веры. Светлана - пленительный образ русской девушки, сохранившей веру в Бога и не поддавшейся губительным чарам.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Александр Сергеевич Грибоедов. Жизнь и творчество. (Обзор.) «Горе от ума». Обзор содержания. Картина нравов, галерея живых типов и остр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а-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Критика о комедии (И. А. Гончаров.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Мильон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терзаний»).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Преодоление канонов классицизма в комедии.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Александр Сергеевич Пушкин. Жизнь и творчество. (Обзор.)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Стихотворения «К Чаадаеву», «К морю», «Пророк», «Анчар», «На холмах Грузии лежит ночная мгла...», «Я вас любил: любовь еще, быть может..,», «Бесы», «Я памятник себе воздвиг нерукотворный...».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Одухотворенность, чистота, чувство любви. Дружба и друзья в лирике Пушкина. Раздумья о смысле жизни, о поэзии... Поэма «Цыганы». Герои поэмы. Мир европейский, цивилизованный и мир «естественный» - противоречие, невозможность гармонии. Индивидуалистический характер Алеко. Романтический колорит поэмы. «Евгений Онегин». Обзор содержания. «Евгений Онегин» — роман в стихах. Творческая история. Образы главных героев. Основная сюжетная линия и лирические отступления.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Онегинская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Типическое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- В.Г.Белинский, Д. И. Писарев; «органическая» критика - А. А. Григорьев; «почвенники» - Ф. М. Достоевский; философская критика начала XX века; писательские оценки). «Моцарт и Сальери». Проблема «гения и злодейства» Трагедийное начало «Моцарта и 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Михаил Юрьевич Лермонтов. Жизнь и творчество. (Обзор.) «Герой нашего времени». Обзор содержания. «Герой нашего времени» - первый психологический роман в русской литературе, роман о незаурядной личности. Главные и второстепенные герои. Особенности композиции. Печорин - «самый любопытный предмет своих наблюдений» (В. Г. Белинский). Печорин и Максим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Максимыч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. Печорин и доктор Вернер. Печорин и Грушницкий. Печорин и Вера, Печорин и Мери. Печорин и «ундина». Повесть «Фаталист» и ее философско-композиционное значение. Споры о романтизме и реализме романа. Поэзия Лермонтова и «Герой нашего времени» в критике В. Г. Белинского. Основные мотивы лирики.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«Смерть Поэта», «Парус», «И скучно и грустно», «Дума», «Поэт», «Родина», «Пророк», «Нет, не тебя так пылко я люблю...», «Нет, я не Байрон, я другой...», «Расстались мы, но твой портрет...», «Есть речи - значенье...» (1824), «Предсказание», «Молитва», «Нищий», «Я жить хочу!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Хочу печали...». Пафос вольности, чувство одиночества, тема любви, поэта и поэзии. 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  <w:lang w:val="tt-RU"/>
        </w:rPr>
        <w:lastRenderedPageBreak/>
        <w:t xml:space="preserve">Николай Васильевич </w:t>
      </w:r>
      <w:r w:rsidRPr="00113AEB">
        <w:rPr>
          <w:rFonts w:ascii="Times New Roman" w:hAnsi="Times New Roman" w:cs="Times New Roman"/>
          <w:sz w:val="20"/>
          <w:szCs w:val="20"/>
        </w:rPr>
        <w:t>Гоголь. Жизнь и творчество. (Обзор.) «Мертвые души» - история создания. Смысл названия поэмы. Система образов. Мертвые и живые души. Чичиков - «приобретатель», новый герой эпохи.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Александр Николаевич Островский. Слово о писателе. «Бедность не порок». Патриархальный мир в пьесе и угроза его распада. Любовь в патриархальном мире. Любовь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Гордеевна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и приказчик Митя - положительные герои пьесы. Особенности сюжета. Победа любви - воскрешение патриархальности, воплощение истины, благодати, красоты.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Федор Михайлович Достоевский. Слово о писателе. «Белые ночи». Тип «петербургского мечтателя» -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Лев Николаевич Толстой. Слово о писателе. «Юность*. Обзор содержания автобиографической трилогии. Формирование личности юного героя по</w:t>
      </w:r>
      <w:r w:rsidRPr="00113AEB">
        <w:rPr>
          <w:rFonts w:ascii="Times New Roman" w:hAnsi="Times New Roman" w:cs="Times New Roman"/>
          <w:sz w:val="20"/>
          <w:szCs w:val="20"/>
        </w:rPr>
        <w:softHyphen/>
        <w:t>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внутренний монолог как форма раскрытия психологии героя. (Автобиографическая трилогия Л. Толстого предлагается для самостоятельного прочтения учащимися по индивидуальным заданиям учителя.)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Антон Павлович Чехов. Слово о писателе. «Тоска», «Смерть чиновника». Истинные и ложные ценности героев рассказа «Смерть чиновника». Эволюция образа маленького человека в русской литературе XIX века. Чеховское отношение к маленькому человеку. Боль и негодование автора.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«Тоска». Тема одиночества человека в многолюдном городе.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Беседы о Н. А. Некрасове, Ф. И, Тютчеве, А. А Фете и других поэтах (по выбору учителя и учащихся). Многообразие талантов. Эмоциональное богатство русской поэзии. Обзор с включением ряда произведений.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Из русской литературы XX века - 6ч.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Богатство и разнообразие жанров и направлений русской литературы XX века. Из русской прозы XX века. Беседа о разнообразии видов и жанров прозаических произведений XX века, о ведущих прозаиках России.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Иван Алексеевич Бунин. Слово о писателе. Рассказ «Темные аллеи». Печальная история любви людей из разных социальных слоев. «Поэзия» и «проза» русской усадьбы. Лиризм повествования.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Михаил Афанасьевич Булгаков. Слово о писателе. Повесть «Собачье сердце». История создания и судьба повести. Смысл названия. Система образов произведения. Умственная, нравственная, духовная недоразвитость - основа живучести «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шариковщины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», «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швондерства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». Поэтика Булгакова-сатирика. Прием гротеска в повести.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Михаил Александрович Шолохов. Слово о писателе. Рассказ «Судьба человека».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Александр Исаевич Солженицын. Слово о писателе. Рассказ «Матренин двор». Образ праведницы. Трагизм судьбы героини. Жизненная основа притчи.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Из русской поэзии XX века - 9 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Штрихи к портретам. 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Александр Александрович Блок. Слово о поэте. «Ветер принес издалека...», «О, весна без конца и без краю...», «О, я хочу безумно жить...».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Сергей Александрович Есенин. Слово о поэте. «Вот уж вечер...», «Письмо к женщине», «Не жалею, не зову, не плачу...», «Край ты мой заброшен</w:t>
      </w:r>
      <w:r w:rsidRPr="00113AEB">
        <w:rPr>
          <w:rFonts w:ascii="Times New Roman" w:hAnsi="Times New Roman" w:cs="Times New Roman"/>
          <w:sz w:val="20"/>
          <w:szCs w:val="20"/>
        </w:rPr>
        <w:softHyphen/>
        <w:t>ный...», «Разбуди меня завтра рано...», «Отговорила роща золотая...». Тема любви в лирике поэта. Народно-песенная основа произведений поэта. Сквозные образы в лирике Есенина. Тема России — главная в есенинской поэзии.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  <w:lang w:val="tt-RU"/>
        </w:rPr>
        <w:t xml:space="preserve">Владимир Владимирович </w:t>
      </w:r>
      <w:r w:rsidRPr="00113AEB">
        <w:rPr>
          <w:rFonts w:ascii="Times New Roman" w:hAnsi="Times New Roman" w:cs="Times New Roman"/>
          <w:sz w:val="20"/>
          <w:szCs w:val="20"/>
        </w:rPr>
        <w:t>Маяковский. Слово о поэте. «Послушайте!», «А вы могли бы?», «Люблю» (отрывок)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Марина Ивановна Цветаева. Слово о поэте. «Идешь, на меня похожий...», «Бабушке», «Мне нравится, что вы больны не мной...», «Стихи к Блоку», «Откуда такая нежность?..», «Родина», «Стихи о Москве». Стихотворения о поэзии, о любви. Особенности попики Цветаевой. Традиции и новаторство в творческих поисках поэта.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lastRenderedPageBreak/>
        <w:t>Николай Алексеевич Заболоцкий. Слово о поэте. «Я нс ищу гармонии в природе...», «Где-то в поле возле Магадана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.», «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>Можжевеловый куст», «О красоте человеческих лиц», «Завещание». Стихотворения о человеке и природе. Философская глубина обобщений поэта-мыслителя.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Анна Андреевна Ахматова. Слово о поэте. Стихотворные произведения из книг «Четки», «Белая стая», «Пушкин», «Подорожник», &lt;^NN0 ^0МГNI», «Тростник», «Ветер войны». Трагические интонации в любовной лирике Ахматовой. Стихотворения о любви, о поэте и поэзии. Особенности поэтики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ахматовских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стихотворений.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Борис Леонидович Пастернак. Слово о поэте. «Красавица моя, вся стать...», «Перемена», «Весна в лесу», «Во всем мне хочется дойти...», «Быть знаменитым некрасиво...». Философская глубина лирики Б. Пастернака. Одухотворенная предметность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пастернаковской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поэзии. Приобщение вечных тем к современности в стихах о природе и любви.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Александр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Трифонович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Твардовский. Слово о поэте. «Урожай», «Весенние строчки», «Я убит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подо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Ржевом». Стихотворения о Родине, о природе. Интонация и стиль стихотворений. Теория литературы. Силлабо-тоническая и тоническая системы стихосложения. Виды рифм. Способы рифмовки (углубление представлений). Песни и романсы на стихи поэтов XIX-XX веков А. С. Пушкин. «Певец»; М. Ю. Лермонтов. «Отчего»; В. Соллогуб. «Серенада» («Закинув плащ, с гитарой под рукою...»)', Н. Некрасов. «Тройка» («Что ты жадно глядишь на дорогу...»); Е. А. Баратынский. «Разуверение»; Ф. И. Тютчев. «К. Б.» («Я встретил вас — и все былое...»); А. К. Толстой. «Средь шумного бала, случайно...»; А. А. Фет. «Я тебе ничего не скажу...»; А.</w:t>
      </w:r>
    </w:p>
    <w:p w:rsidR="00113AEB" w:rsidRPr="00113AEB" w:rsidRDefault="00113AEB" w:rsidP="00113AEB">
      <w:pPr>
        <w:tabs>
          <w:tab w:val="left" w:pos="278"/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А.</w:t>
      </w:r>
      <w:r w:rsidRPr="00113AEB">
        <w:rPr>
          <w:rFonts w:ascii="Times New Roman" w:hAnsi="Times New Roman" w:cs="Times New Roman"/>
          <w:sz w:val="20"/>
          <w:szCs w:val="20"/>
        </w:rPr>
        <w:tab/>
        <w:t>Сурков. «Бьется в тесной печурке огонь...»; К. М. Симонов. «Жди меня, и я вернусь...»; Н. Заболоцкий. «Признание» и др. Романсы и песни как синтетический жанр, посредством словесного и музыкального искусства выражающий переживания, мысли, настроения человека.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Из зарубежной литературы - 8ч.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Античная лирика. Гай Валерий Катулл. Слово о поэте. «Нет, ни одна средь женщин...», «Нет, не надейся приязнь заслужить...». 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</w:t>
      </w:r>
      <w:proofErr w:type="spellStart"/>
      <w:proofErr w:type="gramStart"/>
      <w:r w:rsidRPr="00113AEB">
        <w:rPr>
          <w:rFonts w:ascii="Times New Roman" w:hAnsi="Times New Roman" w:cs="Times New Roman"/>
          <w:sz w:val="20"/>
          <w:szCs w:val="20"/>
        </w:rPr>
        <w:t>Ка-тулла</w:t>
      </w:r>
      <w:proofErr w:type="spellEnd"/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(«Мальчику»).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Гораций. Слово о поэте. «Я воздвиг памятник...». Поэтическое творчество в системе человеческого бытия. Мысль о поэтических заслугах - знакомство римлян с греческими лириками. Традиции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горацианской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 xml:space="preserve"> оды в творчестве Державина и Пушкина.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Данте Алигьери. Слово о поэте. «Божественная комедия» (фрагменты).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Множественность 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божественной идеи через восприятие красоты поэзии как божественного языка, хотя и сотворенного земным человеком, разумом поэта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>). Универсально-философский характер поэмы.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Уильям Шекспир. Краткие сведения о жизни и творчестве Шекспира. Характеристика гуманизма эпохи Возрождения.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«Гамлет» (обзор с чтением отдельных сцен по выбору учителя, например: монологи Гамлета из сцены пятой (1-й акт), сцены первой (3-й акт), сцены четвертой (4-й акт).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«Гамлет» - «пьеса на все века» (А.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Аникст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Иоганн Вольфганг Гете. Краткие сведения о жизни и творчестве Гете. Характеристика особенностей эпохи Просвещения.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«Фауст» (обзор с чтением отдельных сцен по выбору учителя, например: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«Пролог на небесах», «У городских ворот», «Кабинет Фауста», «Сад», «Ночь.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 xml:space="preserve">Улица перед домом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Гретхен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», «Тюрьма», последний монолог Фауста из второй части трагедии).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«Фауст» - 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- ключ к основной идее трагедии. Смысл противопоставления Фауста и Вагнера, творчества и схоластической рутины. Трагизм любви Фауста и </w:t>
      </w:r>
      <w:proofErr w:type="spellStart"/>
      <w:r w:rsidRPr="00113AEB">
        <w:rPr>
          <w:rFonts w:ascii="Times New Roman" w:hAnsi="Times New Roman" w:cs="Times New Roman"/>
          <w:sz w:val="20"/>
          <w:szCs w:val="20"/>
        </w:rPr>
        <w:t>Гретхен</w:t>
      </w:r>
      <w:proofErr w:type="spellEnd"/>
      <w:r w:rsidRPr="00113AEB">
        <w:rPr>
          <w:rFonts w:ascii="Times New Roman" w:hAnsi="Times New Roman" w:cs="Times New Roman"/>
          <w:sz w:val="20"/>
          <w:szCs w:val="20"/>
        </w:rPr>
        <w:t>. Итоговый смысл великой трагедии - «Лишь тот достоин жизни и свободы, кто каждый день идет за них на бой»,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Итого - 102 ч.</w:t>
      </w:r>
    </w:p>
    <w:p w:rsidR="00113AEB" w:rsidRPr="00113AEB" w:rsidRDefault="00113AEB" w:rsidP="00113AEB">
      <w:pPr>
        <w:pStyle w:val="51"/>
        <w:shd w:val="clear" w:color="auto" w:fill="auto"/>
        <w:tabs>
          <w:tab w:val="left" w:pos="567"/>
        </w:tabs>
        <w:ind w:left="20" w:firstLine="264"/>
        <w:jc w:val="both"/>
        <w:rPr>
          <w:sz w:val="20"/>
          <w:szCs w:val="20"/>
        </w:rPr>
      </w:pPr>
      <w:r w:rsidRPr="00113AEB">
        <w:rPr>
          <w:sz w:val="20"/>
          <w:szCs w:val="20"/>
        </w:rPr>
        <w:t>Требования к уровню подготовки учащихся в конце 9 класса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lastRenderedPageBreak/>
        <w:t>В результате освоения обязательного минимума содержания предмета «Литература» выпускники должны:</w:t>
      </w:r>
    </w:p>
    <w:p w:rsidR="00113AEB" w:rsidRPr="00113AEB" w:rsidRDefault="00113AEB" w:rsidP="00113AEB">
      <w:pPr>
        <w:pStyle w:val="60"/>
        <w:shd w:val="clear" w:color="auto" w:fill="auto"/>
        <w:tabs>
          <w:tab w:val="left" w:pos="567"/>
        </w:tabs>
        <w:ind w:left="20" w:firstLine="264"/>
        <w:rPr>
          <w:sz w:val="20"/>
          <w:szCs w:val="20"/>
        </w:rPr>
      </w:pPr>
      <w:r w:rsidRPr="00113AEB">
        <w:rPr>
          <w:sz w:val="20"/>
          <w:szCs w:val="20"/>
        </w:rPr>
        <w:t>Чтение и восприятие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Прочитать художественные произведения, предназначенные для чтения и текстуального изучения, воспроизвести их конкретно содержание, дать оценку героям и событиям;</w:t>
      </w:r>
    </w:p>
    <w:p w:rsidR="00113AEB" w:rsidRPr="00113AEB" w:rsidRDefault="00113AEB" w:rsidP="00113AEB">
      <w:pPr>
        <w:pStyle w:val="60"/>
        <w:shd w:val="clear" w:color="auto" w:fill="auto"/>
        <w:tabs>
          <w:tab w:val="left" w:pos="567"/>
        </w:tabs>
        <w:ind w:left="20" w:firstLine="264"/>
        <w:rPr>
          <w:sz w:val="20"/>
          <w:szCs w:val="20"/>
        </w:rPr>
      </w:pPr>
      <w:r w:rsidRPr="00113AEB">
        <w:rPr>
          <w:sz w:val="20"/>
          <w:szCs w:val="20"/>
        </w:rPr>
        <w:t>Чтение, истолкование и оценка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 xml:space="preserve">Анализировать и оценивать произведение как художественное целое, характеризовать во </w:t>
      </w:r>
      <w:proofErr w:type="gramStart"/>
      <w:r w:rsidRPr="00113AEB">
        <w:rPr>
          <w:rFonts w:ascii="Times New Roman" w:hAnsi="Times New Roman" w:cs="Times New Roman"/>
          <w:sz w:val="20"/>
          <w:szCs w:val="20"/>
        </w:rPr>
        <w:t>взаимосвязи</w:t>
      </w:r>
      <w:proofErr w:type="gramEnd"/>
      <w:r w:rsidRPr="00113AEB">
        <w:rPr>
          <w:rFonts w:ascii="Times New Roman" w:hAnsi="Times New Roman" w:cs="Times New Roman"/>
          <w:sz w:val="20"/>
          <w:szCs w:val="20"/>
        </w:rPr>
        <w:t xml:space="preserve"> следующие его компоненты: тема, идея (идейный смысл), основные герои; особенности композиции и сюжета, значение важнейших эпизодов (сцен) в их взаимосвязи; роль портрета, пейзажа, интерьера; род и жанр произведения; особенности авторской речи и речи действующих лиц;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Выявлять авторское отношение к изображаемому и давать произведению личностную оценку; обнаруживать понимание связи изученного произведения со временем его написания;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Объяснять сходство тематики и героев в произведениях разных писателей;</w:t>
      </w:r>
    </w:p>
    <w:p w:rsidR="00113AEB" w:rsidRPr="00113AEB" w:rsidRDefault="00113AEB" w:rsidP="00113AEB">
      <w:pPr>
        <w:pStyle w:val="60"/>
        <w:shd w:val="clear" w:color="auto" w:fill="auto"/>
        <w:tabs>
          <w:tab w:val="left" w:pos="567"/>
        </w:tabs>
        <w:ind w:left="20" w:firstLine="264"/>
        <w:rPr>
          <w:sz w:val="20"/>
          <w:szCs w:val="20"/>
        </w:rPr>
      </w:pPr>
      <w:r w:rsidRPr="00113AEB">
        <w:rPr>
          <w:sz w:val="20"/>
          <w:szCs w:val="20"/>
        </w:rPr>
        <w:t>Чтение и речевая деятельность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Пересказывать узловые сцены и эпизоды изученных произведений; давать устный и письменный развёрнутый (аргументированный) ответ о произведении; писать изложения на основе литературно-художественных текстов;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113AEB" w:rsidRPr="00113AEB" w:rsidRDefault="00113AEB" w:rsidP="00113AEB">
      <w:pPr>
        <w:tabs>
          <w:tab w:val="left" w:pos="567"/>
        </w:tabs>
        <w:spacing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Писать отзыв о самостоятельно прочитанном произведении с мотивировкой собственного отношения к героям и событиям;</w:t>
      </w:r>
    </w:p>
    <w:p w:rsidR="00113AEB" w:rsidRPr="00113AEB" w:rsidRDefault="00113AEB" w:rsidP="00113AEB">
      <w:pPr>
        <w:tabs>
          <w:tab w:val="left" w:pos="567"/>
        </w:tabs>
        <w:spacing w:after="180" w:line="250" w:lineRule="exact"/>
        <w:ind w:left="20" w:firstLine="264"/>
        <w:rPr>
          <w:rFonts w:ascii="Times New Roman" w:hAnsi="Times New Roman" w:cs="Times New Roman"/>
          <w:sz w:val="20"/>
          <w:szCs w:val="20"/>
        </w:rPr>
      </w:pPr>
      <w:r w:rsidRPr="00113AEB">
        <w:rPr>
          <w:rFonts w:ascii="Times New Roman" w:hAnsi="Times New Roman" w:cs="Times New Roman"/>
          <w:sz w:val="20"/>
          <w:szCs w:val="20"/>
        </w:rPr>
        <w:t>Выразительно читать произведения или фрагменты, в том числе выученные наизусть.</w:t>
      </w:r>
    </w:p>
    <w:p w:rsidR="00ED508E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</w:p>
    <w:sectPr w:rsidR="00ED508E" w:rsidRPr="00ED508E" w:rsidSect="00C3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176AE"/>
    <w:multiLevelType w:val="multilevel"/>
    <w:tmpl w:val="A6F45E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08E"/>
    <w:rsid w:val="000B0B08"/>
    <w:rsid w:val="00113AEB"/>
    <w:rsid w:val="00130B20"/>
    <w:rsid w:val="0013229E"/>
    <w:rsid w:val="0027797A"/>
    <w:rsid w:val="002C30B6"/>
    <w:rsid w:val="00546BC5"/>
    <w:rsid w:val="006811AF"/>
    <w:rsid w:val="00780F7C"/>
    <w:rsid w:val="009562F6"/>
    <w:rsid w:val="00A264F8"/>
    <w:rsid w:val="00A50C3D"/>
    <w:rsid w:val="00B03F81"/>
    <w:rsid w:val="00BA33D8"/>
    <w:rsid w:val="00C36473"/>
    <w:rsid w:val="00E447E9"/>
    <w:rsid w:val="00ED508E"/>
    <w:rsid w:val="00EE06BD"/>
    <w:rsid w:val="00F2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0B20"/>
    <w:rPr>
      <w:b/>
      <w:bCs/>
    </w:rPr>
  </w:style>
  <w:style w:type="paragraph" w:styleId="a4">
    <w:name w:val="List Paragraph"/>
    <w:basedOn w:val="a"/>
    <w:uiPriority w:val="34"/>
    <w:qFormat/>
    <w:rsid w:val="00130B20"/>
    <w:pPr>
      <w:ind w:left="720"/>
      <w:contextualSpacing/>
    </w:pPr>
  </w:style>
  <w:style w:type="character" w:styleId="a5">
    <w:name w:val="Book Title"/>
    <w:basedOn w:val="a0"/>
    <w:uiPriority w:val="33"/>
    <w:qFormat/>
    <w:rsid w:val="00130B20"/>
    <w:rPr>
      <w:b/>
      <w:bCs/>
      <w:smallCaps/>
      <w:spacing w:val="5"/>
    </w:rPr>
  </w:style>
  <w:style w:type="character" w:customStyle="1" w:styleId="a6">
    <w:name w:val="Основной текст_"/>
    <w:basedOn w:val="a0"/>
    <w:link w:val="5"/>
    <w:rsid w:val="00ED5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6"/>
    <w:rsid w:val="00ED508E"/>
    <w:pPr>
      <w:widowControl w:val="0"/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7">
    <w:name w:val="Основной текст + Курсив"/>
    <w:basedOn w:val="a6"/>
    <w:rsid w:val="00ED508E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8">
    <w:name w:val="Основной текст + Полужирный;Курсив"/>
    <w:basedOn w:val="a6"/>
    <w:rsid w:val="00ED508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6"/>
    <w:rsid w:val="00ED508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character" w:customStyle="1" w:styleId="6">
    <w:name w:val="Основной текст (6)_"/>
    <w:basedOn w:val="a0"/>
    <w:link w:val="60"/>
    <w:rsid w:val="00ED508E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D508E"/>
    <w:pPr>
      <w:widowControl w:val="0"/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">
    <w:name w:val="Основной текст2"/>
    <w:basedOn w:val="a6"/>
    <w:rsid w:val="00113AE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  <w:style w:type="character" w:customStyle="1" w:styleId="50">
    <w:name w:val="Основной текст (5)_"/>
    <w:basedOn w:val="a0"/>
    <w:link w:val="51"/>
    <w:rsid w:val="00113AEB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113AEB"/>
    <w:pPr>
      <w:widowControl w:val="0"/>
      <w:shd w:val="clear" w:color="auto" w:fill="FFFFFF"/>
      <w:spacing w:line="250" w:lineRule="exact"/>
      <w:jc w:val="lef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3078</Words>
  <Characters>17547</Characters>
  <Application>Microsoft Office Word</Application>
  <DocSecurity>0</DocSecurity>
  <Lines>146</Lines>
  <Paragraphs>41</Paragraphs>
  <ScaleCrop>false</ScaleCrop>
  <Company/>
  <LinksUpToDate>false</LinksUpToDate>
  <CharactersWithSpaces>20584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2</cp:revision>
  <dcterms:created xsi:type="dcterms:W3CDTF">2016-09-30T10:48:00Z</dcterms:created>
  <dcterms:modified xsi:type="dcterms:W3CDTF">2016-09-30T10:48:00Z</dcterms:modified>
</cp:coreProperties>
</file>